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color w:val="183645"/>
          <w:sz w:val="48"/>
          <w:szCs w:val="48"/>
        </w:rPr>
      </w:pPr>
      <w:r w:rsidDel="00000000" w:rsidR="00000000" w:rsidRPr="00000000">
        <w:rPr>
          <w:color w:val="183645"/>
          <w:sz w:val="48"/>
          <w:szCs w:val="48"/>
          <w:rtl w:val="0"/>
        </w:rPr>
        <w:t xml:space="preserve">НЕ ЯВЛЯЕТСЯ ПУБЛИЧНОЙ ОФЕРТОЙ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Вся представленная на сайте информация, касающаяся технических характеристик, наличия на складе, стоимости товаров, носит информационный характер и ни при каких условиях не является публичной офертой, определяемой положениями Статьи 437(2) Гражданского кодекса РФ.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Нажатие на кнопку "купить", а также последующее заполнение тех или иных форм, не накладывает на владельцев сайта никаких обязательств.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Присланное по e-mail сообщение, содержащее копию заполненной формы заявки на сайте, не является ответом на сообщение потребителя или подтверждением заказа со стороны владельцев сайта.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Все материалы, размещенные на сайте, являются собственностью владельцев сайта, либо собственностью организаций, с которыми у владельцев сайта есть соглашение о размещении материалов. Копирование любой информации может повлечь за собой уголовное преследование.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Регистрируясь на сайте или оставляя тем или иным способом свою персональную информацию, Вы делегируете право сотрудникам компании обрабатывать вашу персональную информацию.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83645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Для аналитических целей на сайте работает система статистики, которая собирает информацию о посещенных страницах сайта, заполненных формах и тд. Сотрудники компании имеют доступ к этой информации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83645"/>
          <w:sz w:val="18"/>
          <w:szCs w:val="18"/>
        </w:rPr>
      </w:pPr>
      <w:r w:rsidDel="00000000" w:rsidR="00000000" w:rsidRPr="00000000">
        <w:rPr>
          <w:color w:val="183645"/>
          <w:sz w:val="18"/>
          <w:szCs w:val="18"/>
          <w:rtl w:val="0"/>
        </w:rPr>
        <w:t xml:space="preserve">Оформляя заказ на сайте, или иным способом становясь клиентом нашей компании, вы принимаете условия </w:t>
      </w:r>
      <w:r w:rsidDel="00000000" w:rsidR="00000000" w:rsidRPr="00000000">
        <w:rPr>
          <w:color w:val="00a3e5"/>
          <w:sz w:val="18"/>
          <w:szCs w:val="18"/>
          <w:u w:val="single"/>
          <w:rtl w:val="0"/>
        </w:rPr>
        <w:t xml:space="preserve">оферты</w:t>
      </w:r>
      <w:r w:rsidDel="00000000" w:rsidR="00000000" w:rsidRPr="00000000">
        <w:rPr>
          <w:color w:val="183645"/>
          <w:sz w:val="18"/>
          <w:szCs w:val="18"/>
          <w:rtl w:val="0"/>
        </w:rPr>
        <w:t xml:space="preserve">, действующей с 01.12.2019.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(ссылка на документ с офертой)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